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C79" w:rsidRPr="00E6220D" w:rsidRDefault="00E6220D" w:rsidP="00E6220D">
      <w:pPr>
        <w:jc w:val="center"/>
        <w:rPr>
          <w:rFonts w:ascii="Candara" w:hAnsi="Candara"/>
          <w:b/>
        </w:rPr>
      </w:pPr>
      <w:bookmarkStart w:id="0" w:name="_GoBack"/>
      <w:bookmarkEnd w:id="0"/>
      <w:r w:rsidRPr="00E6220D">
        <w:rPr>
          <w:rFonts w:ascii="Candara" w:hAnsi="Candara"/>
          <w:b/>
        </w:rPr>
        <w:t>TRAINING REPORT TEMPLATE</w:t>
      </w:r>
    </w:p>
    <w:p w:rsidR="00E6220D" w:rsidRDefault="00E6220D"/>
    <w:p w:rsidR="00E6220D" w:rsidRDefault="00E6220D"/>
    <w:tbl>
      <w:tblPr>
        <w:tblStyle w:val="TableGrid"/>
        <w:tblW w:w="5226" w:type="pct"/>
        <w:tblLook w:val="04A0" w:firstRow="1" w:lastRow="0" w:firstColumn="1" w:lastColumn="0" w:noHBand="0" w:noVBand="1"/>
      </w:tblPr>
      <w:tblGrid>
        <w:gridCol w:w="3217"/>
        <w:gridCol w:w="6792"/>
      </w:tblGrid>
      <w:tr w:rsidR="00E6220D" w:rsidRPr="009F7421" w:rsidTr="00E6220D">
        <w:tc>
          <w:tcPr>
            <w:tcW w:w="1607" w:type="pct"/>
          </w:tcPr>
          <w:p w:rsidR="00E6220D" w:rsidRPr="009F7421" w:rsidRDefault="00E6220D" w:rsidP="00AF1294">
            <w:pPr>
              <w:spacing w:before="9"/>
              <w:rPr>
                <w:rFonts w:ascii="Candara" w:hAnsi="Candara"/>
                <w:sz w:val="20"/>
                <w:szCs w:val="20"/>
              </w:rPr>
            </w:pPr>
            <w:r w:rsidRPr="009F7421">
              <w:rPr>
                <w:rFonts w:ascii="Candara" w:eastAsia="Times New Roman" w:hAnsi="Candara" w:cs="Times New Roman"/>
                <w:b/>
                <w:bCs/>
                <w:i/>
                <w:sz w:val="20"/>
                <w:szCs w:val="20"/>
              </w:rPr>
              <w:t>TITLE/TOPIC</w:t>
            </w:r>
          </w:p>
        </w:tc>
        <w:tc>
          <w:tcPr>
            <w:tcW w:w="3393" w:type="pct"/>
          </w:tcPr>
          <w:p w:rsidR="00E6220D" w:rsidRPr="009F7421" w:rsidRDefault="001B3B2F" w:rsidP="00AF1294">
            <w:pPr>
              <w:spacing w:before="40" w:after="40"/>
              <w:rPr>
                <w:rFonts w:ascii="Candara" w:hAnsi="Candara"/>
                <w:sz w:val="20"/>
                <w:szCs w:val="20"/>
              </w:rPr>
            </w:pPr>
            <w:r w:rsidRPr="001B3B2F">
              <w:rPr>
                <w:rFonts w:ascii="Candara" w:hAnsi="Candara"/>
                <w:sz w:val="20"/>
                <w:szCs w:val="20"/>
              </w:rPr>
              <w:t>Capacity building on the production of fodder under supplementary irrigation</w:t>
            </w:r>
          </w:p>
        </w:tc>
      </w:tr>
      <w:tr w:rsidR="00E6220D" w:rsidRPr="009F7421" w:rsidTr="00E6220D">
        <w:trPr>
          <w:trHeight w:val="285"/>
        </w:trPr>
        <w:tc>
          <w:tcPr>
            <w:tcW w:w="1607" w:type="pct"/>
          </w:tcPr>
          <w:p w:rsidR="00E6220D" w:rsidRPr="009F7421" w:rsidRDefault="00E6220D" w:rsidP="00AF1294">
            <w:pPr>
              <w:spacing w:before="9"/>
              <w:rPr>
                <w:rFonts w:ascii="Candara" w:eastAsia="Times New Roman" w:hAnsi="Candara" w:cs="Times New Roman"/>
                <w:b/>
                <w:bCs/>
                <w:i/>
                <w:sz w:val="20"/>
                <w:szCs w:val="20"/>
              </w:rPr>
            </w:pPr>
            <w:r w:rsidRPr="009F7421">
              <w:rPr>
                <w:rFonts w:ascii="Candara" w:eastAsia="Times New Roman" w:hAnsi="Candara" w:cs="Times New Roman"/>
                <w:b/>
                <w:bCs/>
                <w:i/>
                <w:sz w:val="20"/>
                <w:szCs w:val="20"/>
              </w:rPr>
              <w:t>ORGANIZING UNIT/PROJECT</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International Water Management Institute in Collaboration with University of Development Studies</w:t>
            </w:r>
            <w:r w:rsidR="00DD36E1">
              <w:rPr>
                <w:rFonts w:ascii="Candara" w:hAnsi="Candara"/>
                <w:sz w:val="20"/>
                <w:szCs w:val="20"/>
              </w:rPr>
              <w:t xml:space="preserve"> and the International Institute for Tropical Agriculture</w:t>
            </w:r>
          </w:p>
        </w:tc>
      </w:tr>
      <w:tr w:rsidR="00E6220D" w:rsidRPr="009F7421" w:rsidTr="00E6220D">
        <w:trPr>
          <w:trHeight w:val="285"/>
        </w:trPr>
        <w:tc>
          <w:tcPr>
            <w:tcW w:w="1607" w:type="pct"/>
          </w:tcPr>
          <w:p w:rsidR="00E6220D" w:rsidRPr="009F7421" w:rsidRDefault="00E6220D" w:rsidP="00AF1294">
            <w:pPr>
              <w:spacing w:before="9"/>
              <w:rPr>
                <w:rFonts w:ascii="Candara" w:eastAsia="Times New Roman" w:hAnsi="Candara" w:cs="Times New Roman"/>
                <w:b/>
                <w:bCs/>
                <w:i/>
                <w:sz w:val="20"/>
                <w:szCs w:val="20"/>
              </w:rPr>
            </w:pPr>
            <w:r w:rsidRPr="009F7421">
              <w:rPr>
                <w:rFonts w:ascii="Candara" w:hAnsi="Candara"/>
                <w:b/>
                <w:sz w:val="20"/>
                <w:szCs w:val="20"/>
              </w:rPr>
              <w:t>DATE AND LOCATION</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12 August 2015</w:t>
            </w:r>
          </w:p>
        </w:tc>
      </w:tr>
      <w:tr w:rsidR="00E6220D" w:rsidRPr="009F7421" w:rsidTr="00E6220D">
        <w:trPr>
          <w:trHeight w:val="254"/>
        </w:trPr>
        <w:tc>
          <w:tcPr>
            <w:tcW w:w="1607" w:type="pct"/>
          </w:tcPr>
          <w:p w:rsidR="00E6220D" w:rsidRPr="009F7421" w:rsidRDefault="00E6220D" w:rsidP="00AF1294">
            <w:pPr>
              <w:autoSpaceDE w:val="0"/>
              <w:autoSpaceDN w:val="0"/>
              <w:adjustRightInd w:val="0"/>
              <w:ind w:left="360" w:hanging="360"/>
              <w:jc w:val="both"/>
              <w:rPr>
                <w:rFonts w:ascii="Candara" w:hAnsi="Candara" w:cs="ACIODP+Arial,Bold"/>
                <w:b/>
                <w:sz w:val="20"/>
                <w:szCs w:val="20"/>
              </w:rPr>
            </w:pPr>
            <w:r w:rsidRPr="009F7421">
              <w:rPr>
                <w:rFonts w:ascii="Candara" w:hAnsi="Candara" w:cs="ACIODP+Arial,Bold"/>
                <w:b/>
                <w:bCs/>
                <w:sz w:val="20"/>
                <w:szCs w:val="20"/>
              </w:rPr>
              <w:t xml:space="preserve">RATIONALE OF THE TRAINING </w:t>
            </w:r>
          </w:p>
        </w:tc>
        <w:tc>
          <w:tcPr>
            <w:tcW w:w="3393" w:type="pct"/>
          </w:tcPr>
          <w:p w:rsidR="00F23E9A" w:rsidRPr="00F23E9A" w:rsidRDefault="00F23E9A" w:rsidP="00F23E9A">
            <w:pPr>
              <w:spacing w:before="40" w:after="40"/>
              <w:rPr>
                <w:rFonts w:ascii="Candara" w:hAnsi="Candara"/>
                <w:sz w:val="20"/>
                <w:szCs w:val="20"/>
              </w:rPr>
            </w:pPr>
            <w:r w:rsidRPr="00F23E9A">
              <w:rPr>
                <w:rFonts w:ascii="Candara" w:hAnsi="Candara"/>
                <w:sz w:val="20"/>
                <w:szCs w:val="20"/>
              </w:rPr>
              <w:t>Farmers in Northern, Upper East and Upper West Regions of Ghana rely on rain-fed agriculture for their livelihood. They rear animals including cattle, sheep, goats and pigs, which depend on natural pastures and on crop residues from rain-fed crop farming. Naturally growing grass and pastures are available in the wet season but the quality and quantity run out during the dry season largely due to low soil moisture and bush fires. Farmers tend to let their animal roam and graze freely due to lack of animal fodder. However, it appears there is a growing demand for animal feed in the region. There is very limited knowledge or information on irrigated fodder production in Ghana.</w:t>
            </w:r>
          </w:p>
          <w:p w:rsidR="00F23E9A" w:rsidRPr="00F23E9A" w:rsidRDefault="00F23E9A" w:rsidP="00F23E9A">
            <w:pPr>
              <w:spacing w:before="40" w:after="40"/>
              <w:rPr>
                <w:rFonts w:ascii="Candara" w:hAnsi="Candara"/>
                <w:sz w:val="20"/>
                <w:szCs w:val="20"/>
              </w:rPr>
            </w:pPr>
          </w:p>
          <w:p w:rsidR="00E6220D" w:rsidRPr="009F7421" w:rsidRDefault="00F23E9A" w:rsidP="00F23E9A">
            <w:pPr>
              <w:spacing w:before="40" w:after="40"/>
              <w:rPr>
                <w:rFonts w:ascii="Candara" w:hAnsi="Candara"/>
                <w:sz w:val="20"/>
                <w:szCs w:val="20"/>
              </w:rPr>
            </w:pPr>
            <w:r w:rsidRPr="00F23E9A">
              <w:rPr>
                <w:rFonts w:ascii="Candara" w:hAnsi="Candara"/>
                <w:sz w:val="20"/>
                <w:szCs w:val="20"/>
              </w:rPr>
              <w:t>This work intends to pilot the production of fodder in the northern region through the use of elephant grass (</w:t>
            </w:r>
            <w:proofErr w:type="spellStart"/>
            <w:r w:rsidRPr="00F23E9A">
              <w:rPr>
                <w:rFonts w:ascii="Candara" w:hAnsi="Candara"/>
                <w:i/>
                <w:sz w:val="20"/>
                <w:szCs w:val="20"/>
              </w:rPr>
              <w:t>Pennisetum</w:t>
            </w:r>
            <w:proofErr w:type="spellEnd"/>
            <w:r w:rsidRPr="00F23E9A">
              <w:rPr>
                <w:rFonts w:ascii="Candara" w:hAnsi="Candara"/>
                <w:i/>
                <w:sz w:val="20"/>
                <w:szCs w:val="20"/>
              </w:rPr>
              <w:t xml:space="preserve"> purpureum</w:t>
            </w:r>
            <w:r w:rsidRPr="00F23E9A">
              <w:rPr>
                <w:rFonts w:ascii="Candara" w:hAnsi="Candara"/>
                <w:sz w:val="20"/>
                <w:szCs w:val="20"/>
              </w:rPr>
              <w:t>), a perennial grass, to provide feed to livestock in both dry and rainy seasons. The excess fodder produced will be used for sale at the nearby Tamale market. Elephant grass yields of over 40,000 kg/ha has been reported in the humid zone of Ghana. The rain-fed crop-livestock production system requires demonstration of effective water management interventions to enhance productivity. In particular, forage production is often affected by rainfall irregularities and is actually scarce during the dry season. This activity component will explore with farmers, the potential for adopting irrigated forag</w:t>
            </w:r>
            <w:r>
              <w:rPr>
                <w:rFonts w:ascii="Candara" w:hAnsi="Candara"/>
                <w:sz w:val="20"/>
                <w:szCs w:val="20"/>
              </w:rPr>
              <w:t>e production in northern Ghana.</w:t>
            </w:r>
          </w:p>
        </w:tc>
      </w:tr>
      <w:tr w:rsidR="00E6220D" w:rsidRPr="009F7421" w:rsidTr="00E6220D">
        <w:tc>
          <w:tcPr>
            <w:tcW w:w="1607" w:type="pct"/>
          </w:tcPr>
          <w:p w:rsidR="00E6220D" w:rsidRPr="009F7421" w:rsidRDefault="00E6220D" w:rsidP="00AF1294">
            <w:pPr>
              <w:pStyle w:val="Heading2"/>
              <w:ind w:left="0"/>
              <w:outlineLvl w:val="1"/>
              <w:rPr>
                <w:rFonts w:ascii="Candara" w:hAnsi="Candara"/>
                <w:b w:val="0"/>
                <w:bCs w:val="0"/>
                <w:i w:val="0"/>
                <w:sz w:val="20"/>
                <w:szCs w:val="20"/>
              </w:rPr>
            </w:pPr>
            <w:r w:rsidRPr="009F7421">
              <w:rPr>
                <w:rFonts w:ascii="Candara" w:hAnsi="Candara"/>
                <w:sz w:val="20"/>
                <w:szCs w:val="20"/>
              </w:rPr>
              <w:t>OBJECTIVES</w:t>
            </w:r>
          </w:p>
        </w:tc>
        <w:tc>
          <w:tcPr>
            <w:tcW w:w="3393" w:type="pct"/>
          </w:tcPr>
          <w:p w:rsidR="002B592E" w:rsidRDefault="00F23E9A" w:rsidP="00AF1294">
            <w:pPr>
              <w:spacing w:before="40" w:after="40"/>
              <w:rPr>
                <w:rFonts w:ascii="Candara" w:hAnsi="Candara"/>
                <w:sz w:val="20"/>
                <w:szCs w:val="20"/>
              </w:rPr>
            </w:pPr>
            <w:r>
              <w:rPr>
                <w:rFonts w:ascii="Candara" w:hAnsi="Candara"/>
                <w:sz w:val="20"/>
                <w:szCs w:val="20"/>
              </w:rPr>
              <w:t>To inform the farmers techniques in water management for irrigated fodder production.</w:t>
            </w:r>
          </w:p>
          <w:p w:rsidR="00E6220D" w:rsidRDefault="001B3B2F" w:rsidP="00AF1294">
            <w:pPr>
              <w:spacing w:before="40" w:after="40"/>
              <w:rPr>
                <w:rFonts w:ascii="Candara" w:hAnsi="Candara"/>
                <w:sz w:val="20"/>
                <w:szCs w:val="20"/>
              </w:rPr>
            </w:pPr>
            <w:r>
              <w:rPr>
                <w:rFonts w:ascii="Candara" w:hAnsi="Candara"/>
                <w:sz w:val="20"/>
                <w:szCs w:val="20"/>
              </w:rPr>
              <w:t>To provide skills for fodder production to smallholder farmers of Duko in Northern Ghana.</w:t>
            </w:r>
          </w:p>
          <w:p w:rsidR="001B3B2F" w:rsidRPr="009F7421" w:rsidRDefault="001B3B2F" w:rsidP="00AF1294">
            <w:pPr>
              <w:spacing w:before="40" w:after="40"/>
              <w:rPr>
                <w:rFonts w:ascii="Candara" w:hAnsi="Candara"/>
                <w:sz w:val="20"/>
                <w:szCs w:val="20"/>
              </w:rPr>
            </w:pPr>
            <w:r>
              <w:rPr>
                <w:rFonts w:ascii="Candara" w:hAnsi="Candara"/>
                <w:sz w:val="20"/>
                <w:szCs w:val="20"/>
              </w:rPr>
              <w:t>To equip farmers with necessary skills for irrigated farming of animal fodder</w:t>
            </w:r>
          </w:p>
        </w:tc>
      </w:tr>
      <w:tr w:rsidR="00E6220D" w:rsidRPr="009F7421" w:rsidTr="00E6220D">
        <w:tc>
          <w:tcPr>
            <w:tcW w:w="1607" w:type="pct"/>
          </w:tcPr>
          <w:p w:rsidR="00E6220D" w:rsidRPr="009F7421" w:rsidRDefault="00E6220D" w:rsidP="00AF1294">
            <w:pPr>
              <w:pStyle w:val="Heading2"/>
              <w:spacing w:before="69"/>
              <w:ind w:left="0"/>
              <w:outlineLvl w:val="1"/>
              <w:rPr>
                <w:rFonts w:ascii="Candara" w:hAnsi="Candara"/>
                <w:b w:val="0"/>
                <w:bCs w:val="0"/>
                <w:i w:val="0"/>
                <w:sz w:val="20"/>
                <w:szCs w:val="20"/>
              </w:rPr>
            </w:pPr>
            <w:r w:rsidRPr="009F7421">
              <w:rPr>
                <w:rFonts w:ascii="Candara" w:hAnsi="Candara"/>
                <w:sz w:val="20"/>
                <w:szCs w:val="20"/>
              </w:rPr>
              <w:t>COURSE OUTLINE/DESCRIPTION</w:t>
            </w:r>
          </w:p>
        </w:tc>
        <w:tc>
          <w:tcPr>
            <w:tcW w:w="3393" w:type="pct"/>
          </w:tcPr>
          <w:p w:rsidR="00E6220D" w:rsidRDefault="001B3B2F" w:rsidP="001B3B2F">
            <w:pPr>
              <w:pStyle w:val="BodyText"/>
              <w:tabs>
                <w:tab w:val="left" w:pos="176"/>
              </w:tabs>
              <w:spacing w:after="40"/>
              <w:ind w:left="0" w:firstLine="0"/>
              <w:rPr>
                <w:rFonts w:ascii="Candara" w:hAnsi="Candara"/>
                <w:sz w:val="20"/>
                <w:szCs w:val="20"/>
              </w:rPr>
            </w:pPr>
            <w:r>
              <w:rPr>
                <w:rFonts w:ascii="Candara" w:hAnsi="Candara"/>
                <w:sz w:val="20"/>
                <w:szCs w:val="20"/>
              </w:rPr>
              <w:t>Two topics were covered:</w:t>
            </w:r>
          </w:p>
          <w:p w:rsidR="001B3B2F" w:rsidRDefault="001B3B2F" w:rsidP="001B3B2F">
            <w:pPr>
              <w:pStyle w:val="BodyText"/>
              <w:numPr>
                <w:ilvl w:val="0"/>
                <w:numId w:val="2"/>
              </w:numPr>
              <w:tabs>
                <w:tab w:val="left" w:pos="176"/>
              </w:tabs>
              <w:spacing w:after="40"/>
              <w:rPr>
                <w:rFonts w:ascii="Candara" w:hAnsi="Candara"/>
                <w:sz w:val="20"/>
                <w:szCs w:val="20"/>
              </w:rPr>
            </w:pPr>
            <w:r w:rsidRPr="001B3B2F">
              <w:rPr>
                <w:rFonts w:ascii="Candara" w:hAnsi="Candara"/>
                <w:sz w:val="20"/>
                <w:szCs w:val="20"/>
              </w:rPr>
              <w:t>Water Management of Animal Fodder</w:t>
            </w:r>
          </w:p>
          <w:p w:rsidR="001B3B2F" w:rsidRPr="001B3B2F" w:rsidRDefault="001B3B2F" w:rsidP="001B3B2F">
            <w:pPr>
              <w:pStyle w:val="BodyText"/>
              <w:numPr>
                <w:ilvl w:val="0"/>
                <w:numId w:val="2"/>
              </w:numPr>
              <w:tabs>
                <w:tab w:val="left" w:pos="176"/>
              </w:tabs>
              <w:spacing w:after="40"/>
              <w:rPr>
                <w:rFonts w:ascii="Candara" w:hAnsi="Candara"/>
                <w:sz w:val="20"/>
                <w:szCs w:val="20"/>
              </w:rPr>
            </w:pPr>
            <w:r>
              <w:rPr>
                <w:rFonts w:ascii="Candara" w:hAnsi="Candara"/>
                <w:sz w:val="20"/>
                <w:szCs w:val="20"/>
              </w:rPr>
              <w:t>Planting a</w:t>
            </w:r>
            <w:r w:rsidRPr="001B3B2F">
              <w:rPr>
                <w:rFonts w:ascii="Candara" w:hAnsi="Candara"/>
                <w:sz w:val="20"/>
                <w:szCs w:val="20"/>
              </w:rPr>
              <w:t xml:space="preserve">nd Management </w:t>
            </w:r>
            <w:r>
              <w:rPr>
                <w:rFonts w:ascii="Candara" w:hAnsi="Candara"/>
                <w:sz w:val="20"/>
                <w:szCs w:val="20"/>
              </w:rPr>
              <w:t>o</w:t>
            </w:r>
            <w:r w:rsidRPr="001B3B2F">
              <w:rPr>
                <w:rFonts w:ascii="Candara" w:hAnsi="Candara"/>
                <w:sz w:val="20"/>
                <w:szCs w:val="20"/>
              </w:rPr>
              <w:t>f Napier Grass</w:t>
            </w:r>
          </w:p>
        </w:tc>
      </w:tr>
      <w:tr w:rsidR="00E6220D" w:rsidRPr="009F7421" w:rsidTr="00E6220D">
        <w:tc>
          <w:tcPr>
            <w:tcW w:w="1607" w:type="pct"/>
          </w:tcPr>
          <w:p w:rsidR="00E6220D" w:rsidRPr="009F7421" w:rsidRDefault="00E6220D" w:rsidP="00AF1294">
            <w:pPr>
              <w:rPr>
                <w:rFonts w:ascii="Candara" w:eastAsia="Calibri" w:hAnsi="Candara" w:cs="Times New Roman"/>
                <w:sz w:val="20"/>
                <w:szCs w:val="20"/>
              </w:rPr>
            </w:pPr>
            <w:r w:rsidRPr="009F7421">
              <w:rPr>
                <w:rFonts w:ascii="Candara" w:hAnsi="Candara"/>
                <w:b/>
                <w:sz w:val="20"/>
                <w:szCs w:val="20"/>
              </w:rPr>
              <w:t>P</w:t>
            </w:r>
            <w:r w:rsidRPr="009F7421">
              <w:rPr>
                <w:rFonts w:ascii="Candara" w:eastAsia="Calibri" w:hAnsi="Candara" w:cs="Times New Roman"/>
                <w:b/>
                <w:sz w:val="20"/>
                <w:szCs w:val="20"/>
              </w:rPr>
              <w:t xml:space="preserve">ARTICIPANTS ATTENDED </w:t>
            </w:r>
            <w:r w:rsidRPr="009F7421">
              <w:rPr>
                <w:rFonts w:ascii="Candara" w:eastAsia="Calibri" w:hAnsi="Candara" w:cs="Times New Roman"/>
                <w:sz w:val="20"/>
                <w:szCs w:val="20"/>
              </w:rPr>
              <w:t xml:space="preserve">(please break down by gender, and grouping (country, </w:t>
            </w:r>
            <w:r w:rsidRPr="009F7421">
              <w:rPr>
                <w:rFonts w:ascii="Candara" w:hAnsi="Candara"/>
                <w:sz w:val="20"/>
                <w:szCs w:val="20"/>
              </w:rPr>
              <w:t xml:space="preserve">research centers, </w:t>
            </w:r>
            <w:r w:rsidRPr="009F7421">
              <w:rPr>
                <w:rFonts w:ascii="Candara" w:eastAsia="Calibri" w:hAnsi="Candara" w:cs="Times New Roman"/>
                <w:sz w:val="20"/>
                <w:szCs w:val="20"/>
              </w:rPr>
              <w:t>community, private professional, civil society, government professional</w:t>
            </w:r>
            <w:r w:rsidRPr="009F7421">
              <w:rPr>
                <w:rFonts w:ascii="Candara" w:hAnsi="Candara"/>
                <w:sz w:val="20"/>
                <w:szCs w:val="20"/>
              </w:rPr>
              <w:t>, etc.</w:t>
            </w:r>
            <w:r w:rsidRPr="009F7421">
              <w:rPr>
                <w:rFonts w:ascii="Candara" w:eastAsia="Calibri" w:hAnsi="Candara" w:cs="Times New Roman"/>
                <w:sz w:val="20"/>
                <w:szCs w:val="20"/>
              </w:rPr>
              <w:t>)</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10 men and 5 women smallholder farmers</w:t>
            </w:r>
          </w:p>
        </w:tc>
      </w:tr>
      <w:tr w:rsidR="00E6220D" w:rsidRPr="009F7421" w:rsidTr="00E25049">
        <w:trPr>
          <w:trHeight w:val="134"/>
        </w:trPr>
        <w:tc>
          <w:tcPr>
            <w:tcW w:w="1607" w:type="pct"/>
          </w:tcPr>
          <w:p w:rsidR="00E6220D" w:rsidRPr="009F7421" w:rsidRDefault="00E25049" w:rsidP="00AF1294">
            <w:pPr>
              <w:pStyle w:val="Heading2"/>
              <w:ind w:left="0"/>
              <w:outlineLvl w:val="1"/>
              <w:rPr>
                <w:rFonts w:ascii="Candara" w:hAnsi="Candara"/>
                <w:sz w:val="20"/>
                <w:szCs w:val="20"/>
              </w:rPr>
            </w:pPr>
            <w:r>
              <w:rPr>
                <w:rFonts w:ascii="Candara" w:hAnsi="Candara"/>
                <w:sz w:val="20"/>
                <w:szCs w:val="20"/>
              </w:rPr>
              <w:t>CORE COMPETENCY</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Irrigated fodder production</w:t>
            </w:r>
          </w:p>
        </w:tc>
      </w:tr>
      <w:tr w:rsidR="00E25049" w:rsidRPr="009F7421" w:rsidTr="00E25049">
        <w:trPr>
          <w:trHeight w:val="123"/>
        </w:trPr>
        <w:tc>
          <w:tcPr>
            <w:tcW w:w="1607" w:type="pct"/>
          </w:tcPr>
          <w:p w:rsidR="00E25049" w:rsidRPr="009F7421" w:rsidRDefault="00E25049" w:rsidP="00AF1294">
            <w:pPr>
              <w:pStyle w:val="Heading2"/>
              <w:ind w:left="0"/>
              <w:outlineLvl w:val="1"/>
              <w:rPr>
                <w:rFonts w:ascii="Candara" w:hAnsi="Candara" w:cs="Times New Roman"/>
                <w:sz w:val="20"/>
                <w:szCs w:val="20"/>
              </w:rPr>
            </w:pPr>
            <w:r>
              <w:rPr>
                <w:rFonts w:ascii="Candara" w:hAnsi="Candara" w:cs="Times New Roman"/>
                <w:sz w:val="20"/>
                <w:szCs w:val="20"/>
              </w:rPr>
              <w:t>CRP</w:t>
            </w:r>
          </w:p>
        </w:tc>
        <w:tc>
          <w:tcPr>
            <w:tcW w:w="3393" w:type="pct"/>
          </w:tcPr>
          <w:p w:rsidR="00E25049" w:rsidRPr="009F7421" w:rsidRDefault="001B3B2F" w:rsidP="00AF1294">
            <w:pPr>
              <w:spacing w:before="40" w:after="40"/>
              <w:rPr>
                <w:rFonts w:ascii="Candara" w:hAnsi="Candara"/>
                <w:sz w:val="20"/>
                <w:szCs w:val="20"/>
              </w:rPr>
            </w:pPr>
            <w:r>
              <w:rPr>
                <w:rFonts w:ascii="Candara" w:hAnsi="Candara"/>
                <w:sz w:val="20"/>
                <w:szCs w:val="20"/>
              </w:rPr>
              <w:t>WLE</w:t>
            </w:r>
          </w:p>
        </w:tc>
      </w:tr>
      <w:tr w:rsidR="00E25049" w:rsidRPr="009F7421" w:rsidTr="00E25049">
        <w:trPr>
          <w:trHeight w:val="150"/>
        </w:trPr>
        <w:tc>
          <w:tcPr>
            <w:tcW w:w="1607" w:type="pct"/>
          </w:tcPr>
          <w:p w:rsidR="00E25049" w:rsidRPr="009F7421" w:rsidRDefault="00E25049" w:rsidP="00AF1294">
            <w:pPr>
              <w:pStyle w:val="Heading2"/>
              <w:ind w:left="0"/>
              <w:outlineLvl w:val="1"/>
              <w:rPr>
                <w:rFonts w:ascii="Candara" w:hAnsi="Candara" w:cs="Times New Roman"/>
                <w:sz w:val="20"/>
                <w:szCs w:val="20"/>
              </w:rPr>
            </w:pPr>
            <w:r>
              <w:rPr>
                <w:rFonts w:ascii="Candara" w:hAnsi="Candara" w:cs="Times New Roman"/>
                <w:sz w:val="20"/>
                <w:szCs w:val="20"/>
              </w:rPr>
              <w:t>HUB</w:t>
            </w:r>
          </w:p>
        </w:tc>
        <w:tc>
          <w:tcPr>
            <w:tcW w:w="3393" w:type="pct"/>
          </w:tcPr>
          <w:p w:rsidR="00E25049" w:rsidRPr="009F7421" w:rsidRDefault="001B3B2F" w:rsidP="00AF1294">
            <w:pPr>
              <w:spacing w:before="40" w:after="40"/>
              <w:rPr>
                <w:rFonts w:ascii="Candara" w:hAnsi="Candara"/>
                <w:sz w:val="20"/>
                <w:szCs w:val="20"/>
              </w:rPr>
            </w:pPr>
            <w:r>
              <w:rPr>
                <w:rFonts w:ascii="Candara" w:hAnsi="Candara"/>
                <w:sz w:val="20"/>
                <w:szCs w:val="20"/>
              </w:rPr>
              <w:t>N/A</w:t>
            </w:r>
          </w:p>
        </w:tc>
      </w:tr>
      <w:tr w:rsidR="00E25049" w:rsidRPr="009F7421" w:rsidTr="00E6220D">
        <w:trPr>
          <w:trHeight w:val="157"/>
        </w:trPr>
        <w:tc>
          <w:tcPr>
            <w:tcW w:w="1607" w:type="pct"/>
          </w:tcPr>
          <w:p w:rsidR="00E25049" w:rsidRPr="009F7421" w:rsidRDefault="00E25049" w:rsidP="00AF1294">
            <w:pPr>
              <w:pStyle w:val="Heading2"/>
              <w:ind w:left="0"/>
              <w:outlineLvl w:val="1"/>
              <w:rPr>
                <w:rFonts w:ascii="Candara" w:hAnsi="Candara" w:cs="Times New Roman"/>
                <w:sz w:val="20"/>
                <w:szCs w:val="20"/>
              </w:rPr>
            </w:pPr>
            <w:r w:rsidRPr="009F7421">
              <w:rPr>
                <w:rFonts w:ascii="Candara" w:hAnsi="Candara" w:cs="Times New Roman"/>
                <w:sz w:val="20"/>
                <w:szCs w:val="20"/>
              </w:rPr>
              <w:t>PREREQUISITE</w:t>
            </w:r>
          </w:p>
        </w:tc>
        <w:tc>
          <w:tcPr>
            <w:tcW w:w="3393" w:type="pct"/>
          </w:tcPr>
          <w:p w:rsidR="00E25049" w:rsidRPr="009F7421" w:rsidRDefault="001B3B2F" w:rsidP="00AF1294">
            <w:pPr>
              <w:spacing w:before="40" w:after="40"/>
              <w:rPr>
                <w:rFonts w:ascii="Candara" w:hAnsi="Candara"/>
                <w:sz w:val="20"/>
                <w:szCs w:val="20"/>
              </w:rPr>
            </w:pPr>
            <w:r>
              <w:rPr>
                <w:rFonts w:ascii="Candara" w:hAnsi="Candara"/>
                <w:sz w:val="20"/>
                <w:szCs w:val="20"/>
              </w:rPr>
              <w:t>N/A</w:t>
            </w:r>
          </w:p>
        </w:tc>
      </w:tr>
      <w:tr w:rsidR="00E6220D" w:rsidRPr="009F7421" w:rsidTr="00E6220D">
        <w:tc>
          <w:tcPr>
            <w:tcW w:w="1607" w:type="pct"/>
          </w:tcPr>
          <w:p w:rsidR="00E6220D" w:rsidRPr="009F7421" w:rsidRDefault="00E6220D" w:rsidP="00AF1294">
            <w:pPr>
              <w:spacing w:before="9"/>
              <w:rPr>
                <w:rFonts w:ascii="Candara" w:hAnsi="Candara"/>
                <w:sz w:val="20"/>
                <w:szCs w:val="20"/>
              </w:rPr>
            </w:pPr>
            <w:r w:rsidRPr="009F7421">
              <w:rPr>
                <w:rFonts w:ascii="Candara" w:eastAsia="Times New Roman" w:hAnsi="Candara" w:cs="Times New Roman"/>
                <w:b/>
                <w:bCs/>
                <w:i/>
                <w:sz w:val="20"/>
                <w:szCs w:val="20"/>
              </w:rPr>
              <w:t>TRAINING LANGUAGE</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English but translated to Dagbani for the benefit of the farmers</w:t>
            </w:r>
          </w:p>
        </w:tc>
      </w:tr>
      <w:tr w:rsidR="00E6220D" w:rsidRPr="009F7421" w:rsidTr="00E6220D">
        <w:tc>
          <w:tcPr>
            <w:tcW w:w="1607" w:type="pct"/>
          </w:tcPr>
          <w:p w:rsidR="00E6220D" w:rsidRPr="009F7421" w:rsidRDefault="00E6220D" w:rsidP="00AF1294">
            <w:pPr>
              <w:autoSpaceDE w:val="0"/>
              <w:autoSpaceDN w:val="0"/>
              <w:adjustRightInd w:val="0"/>
              <w:ind w:left="360" w:hanging="360"/>
              <w:jc w:val="both"/>
              <w:rPr>
                <w:rFonts w:ascii="Candara" w:hAnsi="Candara" w:cs="ACIODP+Arial,Bold"/>
                <w:b/>
                <w:bCs/>
                <w:color w:val="000000"/>
                <w:sz w:val="20"/>
                <w:szCs w:val="20"/>
              </w:rPr>
            </w:pPr>
            <w:r w:rsidRPr="009F7421">
              <w:rPr>
                <w:rFonts w:ascii="Candara" w:hAnsi="Candara" w:cs="ACIODP+Arial,Bold"/>
                <w:b/>
                <w:bCs/>
                <w:color w:val="000000"/>
                <w:sz w:val="20"/>
                <w:szCs w:val="20"/>
              </w:rPr>
              <w:t xml:space="preserve">LIST OF MATERIALS DISTRIBUTED </w:t>
            </w:r>
          </w:p>
        </w:tc>
        <w:tc>
          <w:tcPr>
            <w:tcW w:w="3393" w:type="pct"/>
          </w:tcPr>
          <w:p w:rsidR="00E6220D" w:rsidRPr="009F7421" w:rsidRDefault="00381DA3" w:rsidP="00AF1294">
            <w:pPr>
              <w:spacing w:before="40" w:after="40"/>
              <w:rPr>
                <w:rFonts w:ascii="Candara" w:hAnsi="Candara"/>
                <w:sz w:val="20"/>
                <w:szCs w:val="20"/>
              </w:rPr>
            </w:pPr>
            <w:r>
              <w:rPr>
                <w:rFonts w:ascii="Candara" w:hAnsi="Candara"/>
                <w:sz w:val="20"/>
                <w:szCs w:val="20"/>
              </w:rPr>
              <w:t>Planting materials</w:t>
            </w:r>
          </w:p>
        </w:tc>
      </w:tr>
      <w:tr w:rsidR="00E6220D" w:rsidRPr="009F7421" w:rsidTr="00E6220D">
        <w:trPr>
          <w:trHeight w:val="348"/>
        </w:trPr>
        <w:tc>
          <w:tcPr>
            <w:tcW w:w="1607" w:type="pct"/>
          </w:tcPr>
          <w:p w:rsidR="00E6220D" w:rsidRPr="009F7421" w:rsidRDefault="00E6220D" w:rsidP="00AF1294">
            <w:pPr>
              <w:autoSpaceDE w:val="0"/>
              <w:autoSpaceDN w:val="0"/>
              <w:adjustRightInd w:val="0"/>
              <w:jc w:val="both"/>
              <w:rPr>
                <w:rFonts w:ascii="Candara" w:hAnsi="Candara" w:cs="ACIODP+Arial,Bold"/>
                <w:color w:val="000000"/>
                <w:sz w:val="20"/>
                <w:szCs w:val="20"/>
              </w:rPr>
            </w:pPr>
            <w:r w:rsidRPr="009F7421">
              <w:rPr>
                <w:rFonts w:ascii="Candara" w:hAnsi="Candara" w:cs="ACIODP+Arial,Bold"/>
                <w:b/>
                <w:bCs/>
                <w:color w:val="000000"/>
                <w:sz w:val="20"/>
                <w:szCs w:val="20"/>
              </w:rPr>
              <w:lastRenderedPageBreak/>
              <w:t xml:space="preserve">TRAINING METHODS APPLIED </w:t>
            </w:r>
            <w:r w:rsidRPr="009F7421">
              <w:rPr>
                <w:rFonts w:ascii="Candara" w:hAnsi="Candara" w:cs="ACIODP+Arial,Bold"/>
                <w:color w:val="000000"/>
                <w:sz w:val="20"/>
                <w:szCs w:val="20"/>
              </w:rPr>
              <w:t>(</w:t>
            </w:r>
            <w:r w:rsidRPr="009F7421">
              <w:rPr>
                <w:rFonts w:ascii="Candara" w:hAnsi="Candara" w:cs="ACIOEB+Arial"/>
                <w:color w:val="000000"/>
                <w:sz w:val="20"/>
                <w:szCs w:val="20"/>
              </w:rPr>
              <w:t>Methods include: lecture, field visit, panel discussion, multimedia presentation, group practice, etc.)</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The training included lecture, field visit and discussions.</w:t>
            </w:r>
          </w:p>
        </w:tc>
      </w:tr>
      <w:tr w:rsidR="00E6220D" w:rsidRPr="009F7421" w:rsidTr="00E6220D">
        <w:trPr>
          <w:trHeight w:val="206"/>
        </w:trPr>
        <w:tc>
          <w:tcPr>
            <w:tcW w:w="1607" w:type="pct"/>
          </w:tcPr>
          <w:p w:rsidR="00E6220D" w:rsidRPr="009F7421" w:rsidRDefault="00E6220D" w:rsidP="00AF1294">
            <w:pPr>
              <w:spacing w:before="9"/>
              <w:rPr>
                <w:rFonts w:ascii="Candara" w:eastAsia="Times New Roman" w:hAnsi="Candara" w:cs="Times New Roman"/>
                <w:b/>
                <w:bCs/>
                <w:i/>
                <w:sz w:val="20"/>
                <w:szCs w:val="20"/>
              </w:rPr>
            </w:pPr>
            <w:r w:rsidRPr="009F7421">
              <w:rPr>
                <w:rFonts w:ascii="Candara" w:hAnsi="Candara" w:cs="ACIODP+Arial,Bold"/>
                <w:b/>
                <w:bCs/>
                <w:color w:val="000000"/>
                <w:sz w:val="20"/>
                <w:szCs w:val="20"/>
              </w:rPr>
              <w:t>EXPECTATIONS EXPRESSED BY THE PARTICIPANTS AT THE BEGINNING OF THE COURSE</w:t>
            </w:r>
          </w:p>
        </w:tc>
        <w:tc>
          <w:tcPr>
            <w:tcW w:w="3393" w:type="pct"/>
          </w:tcPr>
          <w:p w:rsidR="00E6220D" w:rsidRPr="009F7421" w:rsidRDefault="001B3B2F" w:rsidP="00AF1294">
            <w:pPr>
              <w:spacing w:before="40" w:after="40"/>
              <w:rPr>
                <w:rFonts w:ascii="Candara" w:hAnsi="Candara"/>
                <w:sz w:val="20"/>
                <w:szCs w:val="20"/>
              </w:rPr>
            </w:pPr>
            <w:r>
              <w:rPr>
                <w:rFonts w:ascii="Candara" w:hAnsi="Candara"/>
                <w:sz w:val="20"/>
                <w:szCs w:val="20"/>
              </w:rPr>
              <w:t>To understand more about fodder production and agriculture in general</w:t>
            </w:r>
          </w:p>
        </w:tc>
      </w:tr>
      <w:tr w:rsidR="00E6220D" w:rsidRPr="009F7421" w:rsidTr="00E6220D">
        <w:tc>
          <w:tcPr>
            <w:tcW w:w="1607" w:type="pct"/>
          </w:tcPr>
          <w:p w:rsidR="00E6220D" w:rsidRPr="009F7421" w:rsidRDefault="00E6220D" w:rsidP="00AF1294">
            <w:pPr>
              <w:pStyle w:val="Heading2"/>
              <w:ind w:left="0"/>
              <w:outlineLvl w:val="1"/>
              <w:rPr>
                <w:rFonts w:ascii="Candara" w:hAnsi="Candara"/>
                <w:b w:val="0"/>
                <w:bCs w:val="0"/>
                <w:i w:val="0"/>
                <w:sz w:val="20"/>
                <w:szCs w:val="20"/>
              </w:rPr>
            </w:pPr>
            <w:r w:rsidRPr="009F7421">
              <w:rPr>
                <w:rFonts w:ascii="Candara" w:hAnsi="Candara" w:cs="ACIODP+Arial,Bold"/>
                <w:color w:val="000000"/>
                <w:sz w:val="20"/>
                <w:szCs w:val="20"/>
              </w:rPr>
              <w:t>HOW FAR HAVE THE EXPECTATIONS BEEN MET?</w:t>
            </w:r>
          </w:p>
        </w:tc>
        <w:tc>
          <w:tcPr>
            <w:tcW w:w="3393" w:type="pct"/>
          </w:tcPr>
          <w:p w:rsidR="00A33228" w:rsidRDefault="00A7190E" w:rsidP="00A33228">
            <w:pPr>
              <w:pStyle w:val="BodyText"/>
              <w:spacing w:before="40" w:after="40"/>
              <w:rPr>
                <w:rFonts w:ascii="Candara" w:hAnsi="Candara"/>
                <w:sz w:val="20"/>
                <w:szCs w:val="20"/>
              </w:rPr>
            </w:pPr>
            <w:r>
              <w:rPr>
                <w:rFonts w:ascii="Candara" w:hAnsi="Candara"/>
                <w:sz w:val="20"/>
                <w:szCs w:val="20"/>
              </w:rPr>
              <w:t xml:space="preserve">The expectations were met. </w:t>
            </w:r>
            <w:r w:rsidR="00A33228">
              <w:rPr>
                <w:rFonts w:ascii="Candara" w:hAnsi="Candara"/>
                <w:sz w:val="20"/>
                <w:szCs w:val="20"/>
              </w:rPr>
              <w:t xml:space="preserve">Some of the questions (Q) and answers (A) at  </w:t>
            </w:r>
          </w:p>
          <w:p w:rsidR="00A33228" w:rsidRDefault="00A33228" w:rsidP="00A33228">
            <w:pPr>
              <w:pStyle w:val="BodyText"/>
              <w:spacing w:before="40" w:after="40"/>
              <w:rPr>
                <w:rFonts w:ascii="Candara" w:hAnsi="Candara"/>
                <w:sz w:val="20"/>
                <w:szCs w:val="20"/>
              </w:rPr>
            </w:pPr>
            <w:r>
              <w:rPr>
                <w:rFonts w:ascii="Candara" w:hAnsi="Candara"/>
                <w:sz w:val="20"/>
                <w:szCs w:val="20"/>
              </w:rPr>
              <w:t>the end of training were as follows.</w:t>
            </w:r>
          </w:p>
          <w:p w:rsidR="00A33228" w:rsidRDefault="00A33228" w:rsidP="00A33228">
            <w:pPr>
              <w:pStyle w:val="BodyText"/>
              <w:spacing w:before="40" w:after="40"/>
              <w:rPr>
                <w:rFonts w:ascii="Candara" w:hAnsi="Candara"/>
                <w:sz w:val="20"/>
                <w:szCs w:val="20"/>
              </w:rPr>
            </w:pPr>
            <w:r w:rsidRPr="00A33228">
              <w:rPr>
                <w:rFonts w:ascii="Candara" w:hAnsi="Candara"/>
                <w:sz w:val="20"/>
                <w:szCs w:val="20"/>
              </w:rPr>
              <w:t>QI: Should the site for cultivation be a ri</w:t>
            </w:r>
            <w:r>
              <w:rPr>
                <w:rFonts w:ascii="Candara" w:hAnsi="Candara"/>
                <w:sz w:val="20"/>
                <w:szCs w:val="20"/>
              </w:rPr>
              <w:t>ce field (waterlogged) of maize</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fields (well-drained soil).</w:t>
            </w:r>
          </w:p>
          <w:p w:rsidR="00A33228" w:rsidRDefault="00A33228" w:rsidP="00A33228">
            <w:pPr>
              <w:pStyle w:val="BodyText"/>
              <w:spacing w:before="40" w:after="40"/>
              <w:rPr>
                <w:rFonts w:ascii="Candara" w:hAnsi="Candara"/>
                <w:sz w:val="20"/>
                <w:szCs w:val="20"/>
              </w:rPr>
            </w:pPr>
            <w:r w:rsidRPr="00A33228">
              <w:rPr>
                <w:rFonts w:ascii="Candara" w:hAnsi="Candara"/>
                <w:sz w:val="20"/>
                <w:szCs w:val="20"/>
              </w:rPr>
              <w:t>A</w:t>
            </w:r>
            <w:r>
              <w:rPr>
                <w:rFonts w:ascii="Candara" w:hAnsi="Candara"/>
                <w:sz w:val="20"/>
                <w:szCs w:val="20"/>
              </w:rPr>
              <w:t>1</w:t>
            </w:r>
            <w:r w:rsidRPr="00A33228">
              <w:rPr>
                <w:rFonts w:ascii="Candara" w:hAnsi="Candara"/>
                <w:sz w:val="20"/>
                <w:szCs w:val="20"/>
              </w:rPr>
              <w:t xml:space="preserve">: The maize fields will be appropriate since </w:t>
            </w:r>
            <w:proofErr w:type="spellStart"/>
            <w:r w:rsidRPr="00A33228">
              <w:rPr>
                <w:rFonts w:ascii="Candara" w:hAnsi="Candara"/>
                <w:sz w:val="20"/>
                <w:szCs w:val="20"/>
              </w:rPr>
              <w:t>napier</w:t>
            </w:r>
            <w:proofErr w:type="spellEnd"/>
            <w:r w:rsidRPr="00A33228">
              <w:rPr>
                <w:rFonts w:ascii="Candara" w:hAnsi="Candara"/>
                <w:sz w:val="20"/>
                <w:szCs w:val="20"/>
              </w:rPr>
              <w:t xml:space="preserve"> grass does not thrive </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well in water logged areas</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Q2: Is planting going to be by seed or cuttings?</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A</w:t>
            </w:r>
            <w:r>
              <w:rPr>
                <w:rFonts w:ascii="Candara" w:hAnsi="Candara"/>
                <w:sz w:val="20"/>
                <w:szCs w:val="20"/>
              </w:rPr>
              <w:t>2</w:t>
            </w:r>
            <w:r w:rsidRPr="00A33228">
              <w:rPr>
                <w:rFonts w:ascii="Candara" w:hAnsi="Candara"/>
                <w:sz w:val="20"/>
                <w:szCs w:val="20"/>
              </w:rPr>
              <w:t xml:space="preserve">: By cutting </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Q3: Who takes the harvested fodder?</w:t>
            </w:r>
          </w:p>
          <w:p w:rsidR="00A33228" w:rsidRDefault="00A33228" w:rsidP="00A33228">
            <w:pPr>
              <w:pStyle w:val="BodyText"/>
              <w:spacing w:before="40" w:after="40"/>
              <w:rPr>
                <w:rFonts w:ascii="Candara" w:hAnsi="Candara"/>
                <w:sz w:val="20"/>
                <w:szCs w:val="20"/>
              </w:rPr>
            </w:pPr>
            <w:r w:rsidRPr="00A33228">
              <w:rPr>
                <w:rFonts w:ascii="Candara" w:hAnsi="Candara"/>
                <w:sz w:val="20"/>
                <w:szCs w:val="20"/>
              </w:rPr>
              <w:t>A</w:t>
            </w:r>
            <w:r>
              <w:rPr>
                <w:rFonts w:ascii="Candara" w:hAnsi="Candara"/>
                <w:sz w:val="20"/>
                <w:szCs w:val="20"/>
              </w:rPr>
              <w:t>3</w:t>
            </w:r>
            <w:r w:rsidRPr="00A33228">
              <w:rPr>
                <w:rFonts w:ascii="Candara" w:hAnsi="Candara"/>
                <w:sz w:val="20"/>
                <w:szCs w:val="20"/>
              </w:rPr>
              <w:t xml:space="preserve">: It will be harvested and fed to sheep to monitor their growth (Part of </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students work)</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Q4: Will there be the need for fencing?</w:t>
            </w:r>
          </w:p>
          <w:p w:rsidR="00A33228" w:rsidRDefault="00A33228" w:rsidP="00A33228">
            <w:pPr>
              <w:pStyle w:val="BodyText"/>
              <w:spacing w:before="40" w:after="40"/>
              <w:rPr>
                <w:rFonts w:ascii="Candara" w:hAnsi="Candara"/>
                <w:sz w:val="20"/>
                <w:szCs w:val="20"/>
              </w:rPr>
            </w:pPr>
            <w:r w:rsidRPr="00A33228">
              <w:rPr>
                <w:rFonts w:ascii="Candara" w:hAnsi="Candara"/>
                <w:sz w:val="20"/>
                <w:szCs w:val="20"/>
              </w:rPr>
              <w:t>A</w:t>
            </w:r>
            <w:r>
              <w:rPr>
                <w:rFonts w:ascii="Candara" w:hAnsi="Candara"/>
                <w:sz w:val="20"/>
                <w:szCs w:val="20"/>
              </w:rPr>
              <w:t>4</w:t>
            </w:r>
            <w:r w:rsidRPr="00A33228">
              <w:rPr>
                <w:rFonts w:ascii="Candara" w:hAnsi="Candara"/>
                <w:sz w:val="20"/>
                <w:szCs w:val="20"/>
              </w:rPr>
              <w:t xml:space="preserve">: Farmers should do well to provide protection against grazing animals </w:t>
            </w:r>
          </w:p>
          <w:p w:rsidR="00A33228" w:rsidRPr="00A33228" w:rsidRDefault="00A33228" w:rsidP="00A33228">
            <w:pPr>
              <w:pStyle w:val="BodyText"/>
              <w:spacing w:before="40" w:after="40"/>
              <w:rPr>
                <w:rFonts w:ascii="Candara" w:hAnsi="Candara"/>
                <w:sz w:val="20"/>
                <w:szCs w:val="20"/>
              </w:rPr>
            </w:pPr>
            <w:r w:rsidRPr="00A33228">
              <w:rPr>
                <w:rFonts w:ascii="Candara" w:hAnsi="Candara"/>
                <w:sz w:val="20"/>
                <w:szCs w:val="20"/>
              </w:rPr>
              <w:t>since fencing was not captured in the budget</w:t>
            </w:r>
          </w:p>
          <w:p w:rsidR="00A33228" w:rsidRPr="00A33228" w:rsidRDefault="00A33228" w:rsidP="00A33228">
            <w:pPr>
              <w:pStyle w:val="BodyText"/>
              <w:spacing w:before="40" w:after="40"/>
              <w:ind w:left="0" w:firstLine="0"/>
              <w:rPr>
                <w:rFonts w:ascii="Candara" w:hAnsi="Candara"/>
                <w:sz w:val="20"/>
                <w:szCs w:val="20"/>
              </w:rPr>
            </w:pPr>
            <w:r>
              <w:rPr>
                <w:rFonts w:ascii="Candara" w:hAnsi="Candara"/>
                <w:sz w:val="20"/>
                <w:szCs w:val="20"/>
              </w:rPr>
              <w:t xml:space="preserve"> </w:t>
            </w:r>
            <w:r w:rsidRPr="00A33228">
              <w:rPr>
                <w:rFonts w:ascii="Candara" w:hAnsi="Candara"/>
                <w:sz w:val="20"/>
                <w:szCs w:val="20"/>
              </w:rPr>
              <w:t>Q5: Will each farm be provided with a well?</w:t>
            </w:r>
          </w:p>
          <w:p w:rsidR="00E6220D" w:rsidRPr="009F7421" w:rsidRDefault="00A33228" w:rsidP="00A33228">
            <w:pPr>
              <w:pStyle w:val="BodyText"/>
              <w:spacing w:before="40" w:after="40"/>
              <w:ind w:left="0" w:firstLine="0"/>
              <w:rPr>
                <w:rFonts w:ascii="Candara" w:hAnsi="Candara"/>
                <w:sz w:val="20"/>
                <w:szCs w:val="20"/>
              </w:rPr>
            </w:pPr>
            <w:r>
              <w:rPr>
                <w:rFonts w:ascii="Candara" w:hAnsi="Candara"/>
                <w:sz w:val="20"/>
                <w:szCs w:val="20"/>
              </w:rPr>
              <w:t xml:space="preserve"> </w:t>
            </w:r>
            <w:r w:rsidRPr="00A33228">
              <w:rPr>
                <w:rFonts w:ascii="Candara" w:hAnsi="Candara"/>
                <w:sz w:val="20"/>
                <w:szCs w:val="20"/>
              </w:rPr>
              <w:t>A</w:t>
            </w:r>
            <w:r>
              <w:rPr>
                <w:rFonts w:ascii="Candara" w:hAnsi="Candara"/>
                <w:sz w:val="20"/>
                <w:szCs w:val="20"/>
              </w:rPr>
              <w:t>5</w:t>
            </w:r>
            <w:r w:rsidRPr="00A33228">
              <w:rPr>
                <w:rFonts w:ascii="Candara" w:hAnsi="Candara"/>
                <w:sz w:val="20"/>
                <w:szCs w:val="20"/>
              </w:rPr>
              <w:t>: Depending on the distance between farms, farmers may be grouped and well drilled for each group.</w:t>
            </w:r>
          </w:p>
        </w:tc>
      </w:tr>
      <w:tr w:rsidR="00E6220D" w:rsidRPr="009F7421" w:rsidTr="00E6220D">
        <w:trPr>
          <w:trHeight w:val="341"/>
        </w:trPr>
        <w:tc>
          <w:tcPr>
            <w:tcW w:w="1607" w:type="pct"/>
          </w:tcPr>
          <w:p w:rsidR="00E6220D" w:rsidRPr="009F7421" w:rsidRDefault="00E6220D" w:rsidP="00AF1294">
            <w:pPr>
              <w:autoSpaceDE w:val="0"/>
              <w:autoSpaceDN w:val="0"/>
              <w:adjustRightInd w:val="0"/>
              <w:jc w:val="both"/>
              <w:rPr>
                <w:rFonts w:ascii="Candara" w:hAnsi="Candara" w:cs="ACIOEB+Arial"/>
                <w:b/>
                <w:color w:val="000000"/>
                <w:sz w:val="20"/>
                <w:szCs w:val="20"/>
              </w:rPr>
            </w:pPr>
            <w:r w:rsidRPr="009F7421">
              <w:rPr>
                <w:rFonts w:ascii="Candara" w:hAnsi="Candara" w:cs="ACIOEB+Arial"/>
                <w:b/>
                <w:color w:val="000000"/>
                <w:sz w:val="20"/>
                <w:szCs w:val="20"/>
              </w:rPr>
              <w:t>CHALLENGES/BARRIERS ENCOUNTERED</w:t>
            </w:r>
          </w:p>
        </w:tc>
        <w:tc>
          <w:tcPr>
            <w:tcW w:w="3393" w:type="pct"/>
          </w:tcPr>
          <w:p w:rsidR="00E6220D" w:rsidRPr="009F7421" w:rsidRDefault="00A7190E" w:rsidP="00A7190E">
            <w:pPr>
              <w:pStyle w:val="BodyText"/>
              <w:spacing w:before="40" w:after="40"/>
              <w:ind w:left="0" w:firstLine="0"/>
              <w:rPr>
                <w:rFonts w:ascii="Candara" w:hAnsi="Candara"/>
                <w:sz w:val="20"/>
                <w:szCs w:val="20"/>
              </w:rPr>
            </w:pPr>
            <w:r>
              <w:rPr>
                <w:rFonts w:ascii="Candara" w:hAnsi="Candara"/>
                <w:sz w:val="20"/>
                <w:szCs w:val="20"/>
              </w:rPr>
              <w:t>There were no challenges encountered.</w:t>
            </w:r>
          </w:p>
        </w:tc>
      </w:tr>
      <w:tr w:rsidR="00E6220D" w:rsidRPr="009F7421" w:rsidTr="00E6220D">
        <w:trPr>
          <w:trHeight w:val="416"/>
        </w:trPr>
        <w:tc>
          <w:tcPr>
            <w:tcW w:w="1607" w:type="pct"/>
          </w:tcPr>
          <w:p w:rsidR="00E6220D" w:rsidRPr="009F7421" w:rsidRDefault="00E6220D" w:rsidP="00AF1294">
            <w:pPr>
              <w:autoSpaceDE w:val="0"/>
              <w:autoSpaceDN w:val="0"/>
              <w:adjustRightInd w:val="0"/>
              <w:jc w:val="both"/>
              <w:rPr>
                <w:rFonts w:ascii="Candara" w:hAnsi="Candara" w:cs="ACIOEB+Arial"/>
                <w:b/>
                <w:color w:val="000000"/>
                <w:sz w:val="20"/>
                <w:szCs w:val="20"/>
              </w:rPr>
            </w:pPr>
            <w:r w:rsidRPr="009F7421">
              <w:rPr>
                <w:rFonts w:ascii="Candara" w:hAnsi="Candara" w:cs="ACIOEB+Arial"/>
                <w:b/>
                <w:color w:val="000000"/>
                <w:sz w:val="20"/>
                <w:szCs w:val="20"/>
              </w:rPr>
              <w:t>LESSONS/RECOMMENDATIONS</w:t>
            </w:r>
          </w:p>
        </w:tc>
        <w:tc>
          <w:tcPr>
            <w:tcW w:w="3393" w:type="pct"/>
          </w:tcPr>
          <w:p w:rsidR="00E6220D" w:rsidRPr="009F7421" w:rsidRDefault="00A7190E" w:rsidP="00A7190E">
            <w:pPr>
              <w:pStyle w:val="BodyText"/>
              <w:spacing w:before="40" w:after="40"/>
              <w:ind w:left="0" w:firstLine="0"/>
              <w:rPr>
                <w:rFonts w:ascii="Candara" w:hAnsi="Candara"/>
                <w:sz w:val="20"/>
                <w:szCs w:val="20"/>
              </w:rPr>
            </w:pPr>
            <w:r>
              <w:rPr>
                <w:rFonts w:ascii="Candara" w:hAnsi="Candara"/>
                <w:sz w:val="20"/>
                <w:szCs w:val="20"/>
              </w:rPr>
              <w:t>Land preparation is underway and planting will be done later this week around 15 August 2015.</w:t>
            </w:r>
          </w:p>
        </w:tc>
      </w:tr>
      <w:tr w:rsidR="00E6220D" w:rsidRPr="009F7421" w:rsidTr="00E6220D">
        <w:trPr>
          <w:trHeight w:val="270"/>
        </w:trPr>
        <w:tc>
          <w:tcPr>
            <w:tcW w:w="1607" w:type="pct"/>
          </w:tcPr>
          <w:p w:rsidR="00E6220D" w:rsidRPr="009F7421" w:rsidRDefault="00E6220D" w:rsidP="00AF1294">
            <w:pPr>
              <w:autoSpaceDE w:val="0"/>
              <w:autoSpaceDN w:val="0"/>
              <w:adjustRightInd w:val="0"/>
              <w:rPr>
                <w:rFonts w:ascii="Candara" w:hAnsi="Candara"/>
                <w:b/>
                <w:sz w:val="20"/>
                <w:szCs w:val="20"/>
              </w:rPr>
            </w:pPr>
            <w:r w:rsidRPr="009F7421">
              <w:rPr>
                <w:rFonts w:ascii="Candara" w:hAnsi="Candara"/>
                <w:b/>
                <w:sz w:val="20"/>
                <w:szCs w:val="20"/>
              </w:rPr>
              <w:t>OVERALL COST OF HOLDING THE TRAINING</w:t>
            </w:r>
          </w:p>
        </w:tc>
        <w:tc>
          <w:tcPr>
            <w:tcW w:w="3393" w:type="pct"/>
          </w:tcPr>
          <w:p w:rsidR="00E6220D" w:rsidRPr="009F7421" w:rsidRDefault="00A7190E" w:rsidP="00A7190E">
            <w:pPr>
              <w:pStyle w:val="BodyText"/>
              <w:spacing w:before="40" w:after="40"/>
              <w:ind w:left="0" w:firstLine="0"/>
              <w:rPr>
                <w:rFonts w:ascii="Candara" w:hAnsi="Candara"/>
                <w:sz w:val="20"/>
                <w:szCs w:val="20"/>
              </w:rPr>
            </w:pPr>
            <w:r>
              <w:rPr>
                <w:rFonts w:ascii="Candara" w:hAnsi="Candara"/>
                <w:sz w:val="20"/>
                <w:szCs w:val="20"/>
              </w:rPr>
              <w:t>GHC525</w:t>
            </w:r>
          </w:p>
        </w:tc>
      </w:tr>
      <w:tr w:rsidR="00E6220D" w:rsidRPr="009F7421" w:rsidTr="00E6220D">
        <w:trPr>
          <w:trHeight w:val="274"/>
        </w:trPr>
        <w:tc>
          <w:tcPr>
            <w:tcW w:w="1607" w:type="pct"/>
            <w:vMerge w:val="restart"/>
          </w:tcPr>
          <w:p w:rsidR="00E6220D" w:rsidRPr="009F7421" w:rsidRDefault="00E6220D" w:rsidP="00AF1294">
            <w:pPr>
              <w:rPr>
                <w:rFonts w:ascii="Candara" w:hAnsi="Candara"/>
                <w:b/>
                <w:i/>
                <w:sz w:val="20"/>
                <w:szCs w:val="20"/>
              </w:rPr>
            </w:pPr>
            <w:r w:rsidRPr="009F7421">
              <w:rPr>
                <w:rFonts w:ascii="Candara" w:hAnsi="Candara"/>
                <w:b/>
                <w:i/>
                <w:sz w:val="20"/>
                <w:szCs w:val="20"/>
              </w:rPr>
              <w:t>ATTACHMENT:</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color w:val="000000"/>
                <w:sz w:val="20"/>
                <w:szCs w:val="20"/>
              </w:rPr>
            </w:pPr>
            <w:r w:rsidRPr="009F7421">
              <w:rPr>
                <w:rFonts w:ascii="Candara" w:eastAsia="Calibri" w:hAnsi="Candara" w:cs="TimesNewRoman"/>
                <w:sz w:val="20"/>
                <w:szCs w:val="20"/>
              </w:rPr>
              <w:t xml:space="preserve">Calendar </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color w:val="000000"/>
                <w:sz w:val="20"/>
                <w:szCs w:val="20"/>
              </w:rPr>
            </w:pPr>
            <w:r w:rsidRPr="009F7421">
              <w:rPr>
                <w:rFonts w:ascii="Candara" w:eastAsia="Calibri" w:hAnsi="Candara" w:cs="TimesNewRoman"/>
                <w:sz w:val="20"/>
                <w:szCs w:val="20"/>
              </w:rPr>
              <w:t>List of training materials</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color w:val="000000"/>
                <w:sz w:val="20"/>
                <w:szCs w:val="20"/>
              </w:rPr>
            </w:pPr>
            <w:r w:rsidRPr="009F7421">
              <w:rPr>
                <w:rFonts w:ascii="Candara" w:eastAsia="Calibri" w:hAnsi="Candara" w:cs="DGJDIJ+Arial,Bold"/>
                <w:color w:val="000000"/>
                <w:sz w:val="20"/>
                <w:szCs w:val="20"/>
              </w:rPr>
              <w:t>List of Participants</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color w:val="000000"/>
                <w:sz w:val="20"/>
                <w:szCs w:val="20"/>
              </w:rPr>
            </w:pPr>
            <w:r w:rsidRPr="009F7421">
              <w:rPr>
                <w:rFonts w:ascii="Candara" w:eastAsia="Calibri" w:hAnsi="Candara" w:cs="DGJDIJ+Arial,Bold"/>
                <w:color w:val="000000"/>
                <w:sz w:val="20"/>
                <w:szCs w:val="20"/>
              </w:rPr>
              <w:t xml:space="preserve">Result of training evaluation </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color w:val="000000"/>
                <w:sz w:val="20"/>
                <w:szCs w:val="20"/>
              </w:rPr>
            </w:pPr>
            <w:r w:rsidRPr="009F7421">
              <w:rPr>
                <w:rFonts w:ascii="Candara" w:eastAsia="Calibri" w:hAnsi="Candara" w:cs="DGJDIJ+Arial,Bold"/>
                <w:color w:val="000000"/>
                <w:sz w:val="20"/>
                <w:szCs w:val="20"/>
              </w:rPr>
              <w:t>Photos</w:t>
            </w:r>
          </w:p>
          <w:p w:rsidR="00E6220D" w:rsidRPr="009F7421" w:rsidRDefault="00E6220D" w:rsidP="00E6220D">
            <w:pPr>
              <w:widowControl/>
              <w:numPr>
                <w:ilvl w:val="0"/>
                <w:numId w:val="1"/>
              </w:numPr>
              <w:autoSpaceDE w:val="0"/>
              <w:autoSpaceDN w:val="0"/>
              <w:adjustRightInd w:val="0"/>
              <w:spacing w:before="120"/>
              <w:ind w:left="714" w:hanging="357"/>
              <w:rPr>
                <w:rFonts w:ascii="Candara" w:eastAsia="Calibri" w:hAnsi="Candara" w:cs="DGJDIJ+Arial,Bold"/>
                <w:b/>
                <w:color w:val="000000"/>
                <w:sz w:val="20"/>
                <w:szCs w:val="20"/>
              </w:rPr>
            </w:pPr>
            <w:r w:rsidRPr="009F7421">
              <w:rPr>
                <w:rFonts w:ascii="Candara" w:eastAsia="Calibri" w:hAnsi="Candara" w:cs="DGJDIJ+Arial,Bold"/>
                <w:color w:val="000000"/>
                <w:sz w:val="20"/>
                <w:szCs w:val="20"/>
              </w:rPr>
              <w:t>Others</w:t>
            </w:r>
          </w:p>
        </w:tc>
        <w:tc>
          <w:tcPr>
            <w:tcW w:w="3393" w:type="pct"/>
          </w:tcPr>
          <w:p w:rsidR="00E6220D" w:rsidRPr="009F7421" w:rsidRDefault="00E6220D" w:rsidP="00AF1294">
            <w:pPr>
              <w:spacing w:before="40" w:after="40"/>
              <w:rPr>
                <w:rFonts w:ascii="Candara" w:hAnsi="Candara"/>
                <w:sz w:val="20"/>
                <w:szCs w:val="20"/>
              </w:rPr>
            </w:pPr>
          </w:p>
        </w:tc>
      </w:tr>
      <w:tr w:rsidR="00E6220D" w:rsidRPr="009F7421" w:rsidTr="00E6220D">
        <w:tc>
          <w:tcPr>
            <w:tcW w:w="1607" w:type="pct"/>
            <w:vMerge/>
          </w:tcPr>
          <w:p w:rsidR="00E6220D" w:rsidRPr="009F7421" w:rsidRDefault="00E6220D" w:rsidP="00AF1294">
            <w:pPr>
              <w:rPr>
                <w:rFonts w:ascii="Candara" w:eastAsia="Times New Roman" w:hAnsi="Candara" w:cs="Times New Roman"/>
                <w:b/>
                <w:bCs/>
                <w:i/>
                <w:sz w:val="20"/>
                <w:szCs w:val="20"/>
              </w:rPr>
            </w:pPr>
          </w:p>
        </w:tc>
        <w:tc>
          <w:tcPr>
            <w:tcW w:w="3393" w:type="pct"/>
          </w:tcPr>
          <w:p w:rsidR="00E6220D" w:rsidRPr="00A7190E" w:rsidRDefault="00A7190E" w:rsidP="00AF1294">
            <w:pPr>
              <w:spacing w:before="40" w:after="40"/>
              <w:rPr>
                <w:rFonts w:ascii="Candara" w:hAnsi="Candara"/>
                <w:sz w:val="20"/>
                <w:szCs w:val="20"/>
              </w:rPr>
            </w:pPr>
            <w:r w:rsidRPr="00A7190E">
              <w:rPr>
                <w:rFonts w:ascii="Candara" w:hAnsi="Candara"/>
                <w:sz w:val="20"/>
                <w:szCs w:val="20"/>
              </w:rPr>
              <w:t>Training program</w:t>
            </w:r>
          </w:p>
        </w:tc>
      </w:tr>
      <w:tr w:rsidR="00E6220D" w:rsidRPr="009F7421" w:rsidTr="00E6220D">
        <w:trPr>
          <w:trHeight w:val="261"/>
        </w:trPr>
        <w:tc>
          <w:tcPr>
            <w:tcW w:w="1607" w:type="pct"/>
            <w:vMerge/>
          </w:tcPr>
          <w:p w:rsidR="00E6220D" w:rsidRPr="009F7421" w:rsidRDefault="00E6220D" w:rsidP="00AF1294">
            <w:pPr>
              <w:spacing w:before="9"/>
              <w:rPr>
                <w:rFonts w:ascii="Candara" w:hAnsi="Candara"/>
                <w:sz w:val="20"/>
                <w:szCs w:val="20"/>
              </w:rPr>
            </w:pPr>
          </w:p>
        </w:tc>
        <w:tc>
          <w:tcPr>
            <w:tcW w:w="3393" w:type="pct"/>
          </w:tcPr>
          <w:p w:rsidR="00E6220D" w:rsidRPr="009F7421" w:rsidRDefault="00A7190E" w:rsidP="00AF1294">
            <w:pPr>
              <w:spacing w:before="40" w:after="40"/>
              <w:rPr>
                <w:rFonts w:ascii="Candara" w:hAnsi="Candara"/>
                <w:sz w:val="20"/>
                <w:szCs w:val="20"/>
              </w:rPr>
            </w:pPr>
            <w:r>
              <w:rPr>
                <w:rFonts w:ascii="Candara" w:hAnsi="Candara"/>
                <w:sz w:val="20"/>
                <w:szCs w:val="20"/>
              </w:rPr>
              <w:t>2 power point files</w:t>
            </w:r>
          </w:p>
        </w:tc>
      </w:tr>
      <w:tr w:rsidR="00E6220D" w:rsidRPr="009F7421" w:rsidTr="00E6220D">
        <w:trPr>
          <w:trHeight w:val="365"/>
        </w:trPr>
        <w:tc>
          <w:tcPr>
            <w:tcW w:w="1607" w:type="pct"/>
            <w:vMerge/>
          </w:tcPr>
          <w:p w:rsidR="00E6220D" w:rsidRPr="009F7421" w:rsidRDefault="00E6220D" w:rsidP="00AF1294">
            <w:pPr>
              <w:spacing w:before="9"/>
              <w:rPr>
                <w:rFonts w:ascii="Candara" w:hAnsi="Candara"/>
                <w:sz w:val="20"/>
                <w:szCs w:val="20"/>
              </w:rPr>
            </w:pPr>
          </w:p>
        </w:tc>
        <w:tc>
          <w:tcPr>
            <w:tcW w:w="3393" w:type="pct"/>
          </w:tcPr>
          <w:p w:rsidR="00E6220D" w:rsidRPr="009F7421" w:rsidRDefault="00A7190E" w:rsidP="00AF1294">
            <w:pPr>
              <w:spacing w:before="40" w:after="40"/>
              <w:rPr>
                <w:rFonts w:ascii="Candara" w:hAnsi="Candara"/>
                <w:sz w:val="20"/>
                <w:szCs w:val="20"/>
              </w:rPr>
            </w:pPr>
            <w:r>
              <w:rPr>
                <w:rFonts w:ascii="Candara" w:hAnsi="Candara"/>
                <w:sz w:val="20"/>
                <w:szCs w:val="20"/>
              </w:rPr>
              <w:t>1 file</w:t>
            </w:r>
          </w:p>
        </w:tc>
      </w:tr>
      <w:tr w:rsidR="00E6220D" w:rsidRPr="009F7421" w:rsidTr="00E6220D">
        <w:trPr>
          <w:trHeight w:val="317"/>
        </w:trPr>
        <w:tc>
          <w:tcPr>
            <w:tcW w:w="1607" w:type="pct"/>
            <w:vMerge/>
          </w:tcPr>
          <w:p w:rsidR="00E6220D" w:rsidRPr="009F7421" w:rsidRDefault="00E6220D" w:rsidP="00AF1294">
            <w:pPr>
              <w:spacing w:before="9"/>
              <w:rPr>
                <w:rFonts w:ascii="Candara" w:hAnsi="Candara"/>
                <w:sz w:val="20"/>
                <w:szCs w:val="20"/>
              </w:rPr>
            </w:pPr>
          </w:p>
        </w:tc>
        <w:tc>
          <w:tcPr>
            <w:tcW w:w="3393" w:type="pct"/>
          </w:tcPr>
          <w:p w:rsidR="00E6220D" w:rsidRPr="009F7421" w:rsidRDefault="00F23E9A" w:rsidP="00AF1294">
            <w:pPr>
              <w:spacing w:before="40" w:after="40"/>
              <w:rPr>
                <w:rFonts w:ascii="Candara" w:hAnsi="Candara"/>
                <w:sz w:val="20"/>
                <w:szCs w:val="20"/>
              </w:rPr>
            </w:pPr>
            <w:r>
              <w:rPr>
                <w:rFonts w:ascii="Candara" w:hAnsi="Candara"/>
                <w:sz w:val="20"/>
                <w:szCs w:val="20"/>
              </w:rPr>
              <w:t>NA</w:t>
            </w:r>
          </w:p>
        </w:tc>
      </w:tr>
      <w:tr w:rsidR="00E6220D" w:rsidRPr="009F7421" w:rsidTr="00E6220D">
        <w:trPr>
          <w:trHeight w:val="367"/>
        </w:trPr>
        <w:tc>
          <w:tcPr>
            <w:tcW w:w="1607" w:type="pct"/>
            <w:vMerge/>
          </w:tcPr>
          <w:p w:rsidR="00E6220D" w:rsidRPr="009F7421" w:rsidRDefault="00E6220D" w:rsidP="00AF1294">
            <w:pPr>
              <w:spacing w:before="9"/>
              <w:rPr>
                <w:rFonts w:ascii="Candara" w:hAnsi="Candara"/>
                <w:sz w:val="20"/>
                <w:szCs w:val="20"/>
              </w:rPr>
            </w:pPr>
          </w:p>
        </w:tc>
        <w:tc>
          <w:tcPr>
            <w:tcW w:w="3393" w:type="pct"/>
          </w:tcPr>
          <w:p w:rsidR="00E6220D" w:rsidRPr="009F7421" w:rsidRDefault="00F23E9A" w:rsidP="00AF1294">
            <w:pPr>
              <w:spacing w:before="40" w:after="40"/>
              <w:rPr>
                <w:rFonts w:ascii="Candara" w:hAnsi="Candara"/>
                <w:sz w:val="20"/>
                <w:szCs w:val="20"/>
              </w:rPr>
            </w:pPr>
            <w:r>
              <w:rPr>
                <w:rFonts w:ascii="Candara" w:hAnsi="Candara"/>
                <w:sz w:val="20"/>
                <w:szCs w:val="20"/>
              </w:rPr>
              <w:t>NA</w:t>
            </w:r>
          </w:p>
        </w:tc>
      </w:tr>
      <w:tr w:rsidR="00E6220D" w:rsidRPr="009F7421" w:rsidTr="00E6220D">
        <w:trPr>
          <w:trHeight w:val="464"/>
        </w:trPr>
        <w:tc>
          <w:tcPr>
            <w:tcW w:w="1607" w:type="pct"/>
            <w:vMerge/>
          </w:tcPr>
          <w:p w:rsidR="00E6220D" w:rsidRPr="009F7421" w:rsidRDefault="00E6220D" w:rsidP="00AF1294">
            <w:pPr>
              <w:spacing w:before="9"/>
              <w:rPr>
                <w:rFonts w:ascii="Candara" w:hAnsi="Candara"/>
                <w:sz w:val="20"/>
                <w:szCs w:val="20"/>
              </w:rPr>
            </w:pPr>
          </w:p>
        </w:tc>
        <w:tc>
          <w:tcPr>
            <w:tcW w:w="3393" w:type="pct"/>
          </w:tcPr>
          <w:p w:rsidR="00E6220D" w:rsidRPr="009F7421" w:rsidRDefault="00A7190E" w:rsidP="00AF1294">
            <w:pPr>
              <w:spacing w:before="40" w:after="40"/>
              <w:rPr>
                <w:rFonts w:ascii="Candara" w:hAnsi="Candara"/>
                <w:sz w:val="20"/>
                <w:szCs w:val="20"/>
              </w:rPr>
            </w:pPr>
            <w:r>
              <w:rPr>
                <w:rFonts w:ascii="Candara" w:hAnsi="Candara"/>
                <w:sz w:val="20"/>
                <w:szCs w:val="20"/>
              </w:rPr>
              <w:t>4 photos of participants</w:t>
            </w:r>
          </w:p>
        </w:tc>
      </w:tr>
    </w:tbl>
    <w:p w:rsidR="00E6220D" w:rsidRDefault="00E6220D"/>
    <w:p w:rsidR="00E6220D" w:rsidRDefault="00E6220D"/>
    <w:sectPr w:rsidR="00E6220D" w:rsidSect="00E25049">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 w:name="ACIODP+Arial,Bold">
    <w:altName w:val="Arial"/>
    <w:panose1 w:val="00000000000000000000"/>
    <w:charset w:val="00"/>
    <w:family w:val="swiss"/>
    <w:notTrueType/>
    <w:pitch w:val="default"/>
    <w:sig w:usb0="00000003" w:usb1="00000000" w:usb2="00000000" w:usb3="00000000" w:csb0="00000001" w:csb1="00000000"/>
  </w:font>
  <w:font w:name="ACIOEB+Arial">
    <w:altName w:val="Arial"/>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DGJDIJ+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2F01"/>
    <w:multiLevelType w:val="hybridMultilevel"/>
    <w:tmpl w:val="53AA0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F308FE"/>
    <w:multiLevelType w:val="hybridMultilevel"/>
    <w:tmpl w:val="4A1811FA"/>
    <w:lvl w:ilvl="0" w:tplc="FB6E7162">
      <w:start w:val="1"/>
      <w:numFmt w:val="decimal"/>
      <w:lvlText w:val="%1."/>
      <w:lvlJc w:val="left"/>
      <w:pPr>
        <w:tabs>
          <w:tab w:val="num" w:pos="810"/>
        </w:tabs>
        <w:ind w:left="81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20D"/>
    <w:rsid w:val="00062923"/>
    <w:rsid w:val="0012472D"/>
    <w:rsid w:val="001808BA"/>
    <w:rsid w:val="001B3B2F"/>
    <w:rsid w:val="0023081F"/>
    <w:rsid w:val="002B592E"/>
    <w:rsid w:val="002D0217"/>
    <w:rsid w:val="00381DA3"/>
    <w:rsid w:val="00431D72"/>
    <w:rsid w:val="005A5036"/>
    <w:rsid w:val="006C5C79"/>
    <w:rsid w:val="007B1868"/>
    <w:rsid w:val="007C332D"/>
    <w:rsid w:val="00847390"/>
    <w:rsid w:val="00A2114A"/>
    <w:rsid w:val="00A270EE"/>
    <w:rsid w:val="00A33228"/>
    <w:rsid w:val="00A7190E"/>
    <w:rsid w:val="00C5108F"/>
    <w:rsid w:val="00C74CE8"/>
    <w:rsid w:val="00D056BF"/>
    <w:rsid w:val="00DC73A9"/>
    <w:rsid w:val="00DD36E1"/>
    <w:rsid w:val="00E25049"/>
    <w:rsid w:val="00E6220D"/>
    <w:rsid w:val="00F23E9A"/>
    <w:rsid w:val="00F75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6220D"/>
    <w:pPr>
      <w:widowControl w:val="0"/>
      <w:spacing w:after="0" w:line="240" w:lineRule="auto"/>
    </w:pPr>
  </w:style>
  <w:style w:type="paragraph" w:styleId="Heading2">
    <w:name w:val="heading 2"/>
    <w:basedOn w:val="Normal"/>
    <w:link w:val="Heading2Char"/>
    <w:uiPriority w:val="1"/>
    <w:qFormat/>
    <w:rsid w:val="00E6220D"/>
    <w:pPr>
      <w:spacing w:before="74"/>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E6220D"/>
    <w:rPr>
      <w:rFonts w:ascii="Times New Roman" w:eastAsia="Times New Roman" w:hAnsi="Times New Roman"/>
      <w:b/>
      <w:bCs/>
      <w:i/>
      <w:sz w:val="24"/>
      <w:szCs w:val="24"/>
    </w:rPr>
  </w:style>
  <w:style w:type="paragraph" w:styleId="BodyText">
    <w:name w:val="Body Text"/>
    <w:basedOn w:val="Normal"/>
    <w:link w:val="BodyTextChar"/>
    <w:uiPriority w:val="1"/>
    <w:qFormat/>
    <w:rsid w:val="00E6220D"/>
    <w:pPr>
      <w:ind w:left="46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6220D"/>
    <w:rPr>
      <w:rFonts w:ascii="Times New Roman" w:eastAsia="Times New Roman" w:hAnsi="Times New Roman"/>
      <w:sz w:val="24"/>
      <w:szCs w:val="24"/>
    </w:rPr>
  </w:style>
  <w:style w:type="table" w:styleId="TableGrid">
    <w:name w:val="Table Grid"/>
    <w:basedOn w:val="TableNormal"/>
    <w:uiPriority w:val="59"/>
    <w:rsid w:val="00E6220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6220D"/>
    <w:pPr>
      <w:widowControl w:val="0"/>
      <w:spacing w:after="0" w:line="240" w:lineRule="auto"/>
    </w:pPr>
  </w:style>
  <w:style w:type="paragraph" w:styleId="Heading2">
    <w:name w:val="heading 2"/>
    <w:basedOn w:val="Normal"/>
    <w:link w:val="Heading2Char"/>
    <w:uiPriority w:val="1"/>
    <w:qFormat/>
    <w:rsid w:val="00E6220D"/>
    <w:pPr>
      <w:spacing w:before="74"/>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E6220D"/>
    <w:rPr>
      <w:rFonts w:ascii="Times New Roman" w:eastAsia="Times New Roman" w:hAnsi="Times New Roman"/>
      <w:b/>
      <w:bCs/>
      <w:i/>
      <w:sz w:val="24"/>
      <w:szCs w:val="24"/>
    </w:rPr>
  </w:style>
  <w:style w:type="paragraph" w:styleId="BodyText">
    <w:name w:val="Body Text"/>
    <w:basedOn w:val="Normal"/>
    <w:link w:val="BodyTextChar"/>
    <w:uiPriority w:val="1"/>
    <w:qFormat/>
    <w:rsid w:val="00E6220D"/>
    <w:pPr>
      <w:ind w:left="460" w:hanging="36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E6220D"/>
    <w:rPr>
      <w:rFonts w:ascii="Times New Roman" w:eastAsia="Times New Roman" w:hAnsi="Times New Roman"/>
      <w:sz w:val="24"/>
      <w:szCs w:val="24"/>
    </w:rPr>
  </w:style>
  <w:style w:type="table" w:styleId="TableGrid">
    <w:name w:val="Table Grid"/>
    <w:basedOn w:val="TableNormal"/>
    <w:uiPriority w:val="59"/>
    <w:rsid w:val="00E6220D"/>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ZBamba</dc:creator>
  <cp:lastModifiedBy>Odhong, Jonathan (IITA)</cp:lastModifiedBy>
  <cp:revision>2</cp:revision>
  <dcterms:created xsi:type="dcterms:W3CDTF">2016-01-28T14:34:00Z</dcterms:created>
  <dcterms:modified xsi:type="dcterms:W3CDTF">2016-01-28T14:34:00Z</dcterms:modified>
</cp:coreProperties>
</file>